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F2D6" w14:textId="77777777" w:rsidR="005D6152" w:rsidRPr="00975CE4" w:rsidRDefault="009872C9" w:rsidP="00390017">
      <w:pPr>
        <w:jc w:val="center"/>
        <w:outlineLvl w:val="0"/>
        <w:rPr>
          <w:b/>
          <w:sz w:val="22"/>
          <w:szCs w:val="22"/>
        </w:rPr>
      </w:pPr>
      <w:r w:rsidRPr="009872C9">
        <w:rPr>
          <w:b/>
          <w:sz w:val="22"/>
          <w:szCs w:val="22"/>
        </w:rPr>
        <w:t>St Fillans Community Trust Limited (“the Trust”)</w:t>
      </w:r>
    </w:p>
    <w:p w14:paraId="7695BC7A" w14:textId="77777777" w:rsidR="0086120D" w:rsidRPr="00975CE4" w:rsidRDefault="0086120D" w:rsidP="0086120D">
      <w:pPr>
        <w:jc w:val="center"/>
        <w:rPr>
          <w:b/>
          <w:sz w:val="22"/>
          <w:szCs w:val="22"/>
        </w:rPr>
      </w:pPr>
    </w:p>
    <w:p w14:paraId="696C921F" w14:textId="77777777" w:rsidR="0086120D" w:rsidRPr="00975CE4" w:rsidRDefault="009872C9" w:rsidP="00390017">
      <w:pPr>
        <w:jc w:val="center"/>
        <w:outlineLvl w:val="0"/>
        <w:rPr>
          <w:b/>
          <w:sz w:val="22"/>
          <w:szCs w:val="22"/>
        </w:rPr>
      </w:pPr>
      <w:r w:rsidRPr="009872C9">
        <w:rPr>
          <w:b/>
          <w:sz w:val="22"/>
          <w:szCs w:val="22"/>
        </w:rPr>
        <w:t xml:space="preserve">Minutes of the Annual General Meeting held on </w:t>
      </w:r>
      <w:r w:rsidR="00390017">
        <w:rPr>
          <w:b/>
          <w:sz w:val="22"/>
          <w:szCs w:val="22"/>
        </w:rPr>
        <w:t>26</w:t>
      </w:r>
      <w:r w:rsidR="00E93E6C" w:rsidRPr="00E93E6C">
        <w:rPr>
          <w:b/>
          <w:sz w:val="22"/>
          <w:szCs w:val="22"/>
          <w:vertAlign w:val="superscript"/>
        </w:rPr>
        <w:t>th</w:t>
      </w:r>
      <w:r w:rsidR="00E93E6C">
        <w:rPr>
          <w:b/>
          <w:sz w:val="22"/>
          <w:szCs w:val="22"/>
        </w:rPr>
        <w:t xml:space="preserve"> February</w:t>
      </w:r>
      <w:r w:rsidRPr="009872C9">
        <w:rPr>
          <w:b/>
          <w:sz w:val="22"/>
          <w:szCs w:val="22"/>
        </w:rPr>
        <w:t xml:space="preserve"> 201</w:t>
      </w:r>
      <w:r w:rsidR="00390017">
        <w:rPr>
          <w:b/>
          <w:sz w:val="22"/>
          <w:szCs w:val="22"/>
        </w:rPr>
        <w:t>6</w:t>
      </w:r>
    </w:p>
    <w:p w14:paraId="052EAE92" w14:textId="08934971" w:rsidR="0086120D" w:rsidRPr="00975CE4" w:rsidRDefault="009872C9" w:rsidP="00390017">
      <w:pPr>
        <w:jc w:val="center"/>
        <w:outlineLvl w:val="0"/>
        <w:rPr>
          <w:b/>
          <w:sz w:val="22"/>
          <w:szCs w:val="22"/>
        </w:rPr>
      </w:pPr>
      <w:r w:rsidRPr="009872C9">
        <w:rPr>
          <w:b/>
          <w:sz w:val="22"/>
          <w:szCs w:val="22"/>
        </w:rPr>
        <w:t>at The</w:t>
      </w:r>
      <w:r w:rsidR="00390017">
        <w:rPr>
          <w:b/>
          <w:sz w:val="22"/>
          <w:szCs w:val="22"/>
        </w:rPr>
        <w:t xml:space="preserve"> Sandison Hall, St Fillans at </w:t>
      </w:r>
      <w:r w:rsidR="00195BFD">
        <w:rPr>
          <w:b/>
          <w:sz w:val="22"/>
          <w:szCs w:val="22"/>
        </w:rPr>
        <w:t>7.5</w:t>
      </w:r>
      <w:r w:rsidR="00D02855">
        <w:rPr>
          <w:b/>
          <w:sz w:val="22"/>
          <w:szCs w:val="22"/>
        </w:rPr>
        <w:t>5p.m.</w:t>
      </w:r>
    </w:p>
    <w:p w14:paraId="6AEBBB74" w14:textId="77777777" w:rsidR="00162B1F" w:rsidRPr="00162B1F" w:rsidRDefault="00162B1F" w:rsidP="0086120D">
      <w:pPr>
        <w:jc w:val="center"/>
        <w:rPr>
          <w:b/>
          <w:sz w:val="24"/>
          <w:szCs w:val="24"/>
        </w:rPr>
      </w:pPr>
    </w:p>
    <w:p w14:paraId="7083359E" w14:textId="77777777" w:rsidR="0086120D" w:rsidRPr="00162B1F" w:rsidRDefault="0086120D" w:rsidP="0086120D">
      <w:pPr>
        <w:jc w:val="center"/>
        <w:rPr>
          <w:b/>
          <w:sz w:val="24"/>
          <w:szCs w:val="24"/>
        </w:rPr>
      </w:pPr>
    </w:p>
    <w:p w14:paraId="74ACDE90" w14:textId="77777777" w:rsidR="0086120D" w:rsidRPr="00975CE4" w:rsidRDefault="009872C9" w:rsidP="00390017">
      <w:pPr>
        <w:outlineLvl w:val="0"/>
        <w:rPr>
          <w:b/>
          <w:sz w:val="22"/>
          <w:szCs w:val="22"/>
        </w:rPr>
      </w:pPr>
      <w:r w:rsidRPr="009872C9">
        <w:rPr>
          <w:b/>
          <w:sz w:val="22"/>
          <w:szCs w:val="22"/>
        </w:rPr>
        <w:t>Present:</w:t>
      </w:r>
    </w:p>
    <w:p w14:paraId="26E3375F" w14:textId="77777777" w:rsidR="0086120D" w:rsidRPr="00975CE4" w:rsidRDefault="0086120D" w:rsidP="0086120D">
      <w:pPr>
        <w:rPr>
          <w:sz w:val="22"/>
          <w:szCs w:val="22"/>
        </w:rPr>
      </w:pPr>
    </w:p>
    <w:p w14:paraId="75CFF121" w14:textId="0E6F27ED" w:rsidR="0086120D" w:rsidRPr="00975CE4" w:rsidRDefault="00390017" w:rsidP="00390017">
      <w:pPr>
        <w:outlineLvl w:val="0"/>
        <w:rPr>
          <w:sz w:val="22"/>
          <w:szCs w:val="22"/>
        </w:rPr>
      </w:pPr>
      <w:r>
        <w:rPr>
          <w:sz w:val="22"/>
          <w:szCs w:val="22"/>
        </w:rPr>
        <w:t>Johnston Brown</w:t>
      </w:r>
      <w:r w:rsidR="004C2607">
        <w:rPr>
          <w:sz w:val="22"/>
          <w:szCs w:val="22"/>
        </w:rPr>
        <w:t xml:space="preserve"> </w:t>
      </w:r>
      <w:r w:rsidR="009872C9" w:rsidRPr="009872C9">
        <w:rPr>
          <w:sz w:val="22"/>
          <w:szCs w:val="22"/>
        </w:rPr>
        <w:t xml:space="preserve">(in the chair), </w:t>
      </w:r>
      <w:r w:rsidR="00195BFD">
        <w:rPr>
          <w:sz w:val="22"/>
          <w:szCs w:val="22"/>
        </w:rPr>
        <w:t>4</w:t>
      </w:r>
      <w:r w:rsidR="00E93E6C">
        <w:rPr>
          <w:sz w:val="22"/>
          <w:szCs w:val="22"/>
        </w:rPr>
        <w:t xml:space="preserve"> Directors </w:t>
      </w:r>
      <w:r w:rsidR="009872C9" w:rsidRPr="009872C9">
        <w:rPr>
          <w:sz w:val="22"/>
          <w:szCs w:val="22"/>
        </w:rPr>
        <w:t xml:space="preserve"> and </w:t>
      </w:r>
      <w:r w:rsidR="00195BFD">
        <w:rPr>
          <w:sz w:val="22"/>
          <w:szCs w:val="22"/>
        </w:rPr>
        <w:t>6</w:t>
      </w:r>
      <w:r w:rsidR="00A86740">
        <w:rPr>
          <w:sz w:val="22"/>
          <w:szCs w:val="22"/>
        </w:rPr>
        <w:t xml:space="preserve"> </w:t>
      </w:r>
      <w:r w:rsidR="009872C9" w:rsidRPr="009872C9">
        <w:rPr>
          <w:sz w:val="22"/>
          <w:szCs w:val="22"/>
        </w:rPr>
        <w:t>members.</w:t>
      </w:r>
    </w:p>
    <w:p w14:paraId="456272FA" w14:textId="77777777" w:rsidR="0086120D" w:rsidRPr="00975CE4" w:rsidRDefault="0086120D" w:rsidP="0086120D">
      <w:pPr>
        <w:rPr>
          <w:sz w:val="22"/>
          <w:szCs w:val="22"/>
        </w:rPr>
      </w:pPr>
    </w:p>
    <w:p w14:paraId="6CE1C18D" w14:textId="77777777" w:rsidR="0086120D" w:rsidRPr="00975CE4" w:rsidRDefault="009872C9" w:rsidP="00390017">
      <w:pPr>
        <w:outlineLvl w:val="0"/>
        <w:rPr>
          <w:b/>
          <w:sz w:val="22"/>
          <w:szCs w:val="22"/>
        </w:rPr>
      </w:pPr>
      <w:r w:rsidRPr="009872C9">
        <w:rPr>
          <w:b/>
          <w:sz w:val="22"/>
          <w:szCs w:val="22"/>
        </w:rPr>
        <w:t>Apologies:</w:t>
      </w:r>
    </w:p>
    <w:p w14:paraId="2BCB2B2C" w14:textId="77777777" w:rsidR="0086120D" w:rsidRPr="00975CE4" w:rsidRDefault="0086120D" w:rsidP="0086120D">
      <w:pPr>
        <w:rPr>
          <w:b/>
          <w:sz w:val="22"/>
          <w:szCs w:val="22"/>
        </w:rPr>
      </w:pPr>
    </w:p>
    <w:p w14:paraId="2C43EEA8" w14:textId="120FB04A" w:rsidR="0086120D" w:rsidRPr="00975CE4" w:rsidRDefault="009872C9" w:rsidP="00390017">
      <w:pPr>
        <w:outlineLvl w:val="0"/>
        <w:rPr>
          <w:sz w:val="22"/>
          <w:szCs w:val="22"/>
        </w:rPr>
      </w:pPr>
      <w:r w:rsidRPr="009872C9">
        <w:rPr>
          <w:sz w:val="22"/>
          <w:szCs w:val="22"/>
        </w:rPr>
        <w:t xml:space="preserve">Apologies for absence were received from </w:t>
      </w:r>
      <w:r w:rsidR="00195BFD">
        <w:rPr>
          <w:sz w:val="22"/>
          <w:szCs w:val="22"/>
        </w:rPr>
        <w:t>6</w:t>
      </w:r>
      <w:r w:rsidR="00E72474">
        <w:rPr>
          <w:sz w:val="22"/>
          <w:szCs w:val="22"/>
        </w:rPr>
        <w:t xml:space="preserve"> Villagers</w:t>
      </w:r>
    </w:p>
    <w:p w14:paraId="45277B4C" w14:textId="77777777" w:rsidR="0086120D" w:rsidRPr="00975CE4" w:rsidRDefault="0086120D" w:rsidP="0086120D">
      <w:pPr>
        <w:rPr>
          <w:sz w:val="22"/>
          <w:szCs w:val="22"/>
        </w:rPr>
      </w:pPr>
    </w:p>
    <w:p w14:paraId="16B1EB67" w14:textId="77777777" w:rsidR="00815B5C" w:rsidRPr="00975CE4" w:rsidRDefault="009872C9" w:rsidP="00390017">
      <w:pPr>
        <w:outlineLvl w:val="0"/>
        <w:rPr>
          <w:b/>
          <w:sz w:val="22"/>
          <w:szCs w:val="22"/>
        </w:rPr>
      </w:pPr>
      <w:r w:rsidRPr="009872C9">
        <w:rPr>
          <w:b/>
          <w:sz w:val="22"/>
          <w:szCs w:val="22"/>
        </w:rPr>
        <w:t>Minutes of the previous meeting</w:t>
      </w:r>
    </w:p>
    <w:p w14:paraId="42A08B43" w14:textId="77777777" w:rsidR="00815B5C" w:rsidRPr="00975CE4" w:rsidRDefault="00815B5C" w:rsidP="0086120D">
      <w:pPr>
        <w:rPr>
          <w:b/>
          <w:sz w:val="22"/>
          <w:szCs w:val="22"/>
        </w:rPr>
      </w:pPr>
    </w:p>
    <w:p w14:paraId="240B4FB3" w14:textId="77777777" w:rsidR="00815B5C" w:rsidRPr="00975CE4" w:rsidRDefault="009872C9" w:rsidP="0086120D">
      <w:pPr>
        <w:rPr>
          <w:sz w:val="22"/>
          <w:szCs w:val="22"/>
        </w:rPr>
      </w:pPr>
      <w:r w:rsidRPr="009872C9">
        <w:rPr>
          <w:sz w:val="22"/>
          <w:szCs w:val="22"/>
        </w:rPr>
        <w:t xml:space="preserve">The Minutes of the Annual General Meeting held on </w:t>
      </w:r>
      <w:r w:rsidR="00390017">
        <w:rPr>
          <w:sz w:val="22"/>
          <w:szCs w:val="22"/>
        </w:rPr>
        <w:t>18</w:t>
      </w:r>
      <w:r w:rsidR="004C2607">
        <w:rPr>
          <w:sz w:val="22"/>
          <w:szCs w:val="22"/>
        </w:rPr>
        <w:t xml:space="preserve"> </w:t>
      </w:r>
      <w:r w:rsidR="00390017">
        <w:rPr>
          <w:sz w:val="22"/>
          <w:szCs w:val="22"/>
        </w:rPr>
        <w:t>February</w:t>
      </w:r>
      <w:r w:rsidR="004C2607">
        <w:rPr>
          <w:sz w:val="22"/>
          <w:szCs w:val="22"/>
        </w:rPr>
        <w:t xml:space="preserve"> 201</w:t>
      </w:r>
      <w:r w:rsidR="00390017">
        <w:rPr>
          <w:sz w:val="22"/>
          <w:szCs w:val="22"/>
        </w:rPr>
        <w:t>5</w:t>
      </w:r>
      <w:r w:rsidRPr="009872C9">
        <w:rPr>
          <w:sz w:val="22"/>
          <w:szCs w:val="22"/>
        </w:rPr>
        <w:t xml:space="preserve"> had been circulated in advance of the meeting and were available at the meeting. These Minutes were approved. There were no matters arising from these Minutes.</w:t>
      </w:r>
    </w:p>
    <w:p w14:paraId="60FD4F01" w14:textId="77777777" w:rsidR="00815B5C" w:rsidRPr="00975CE4" w:rsidRDefault="00815B5C" w:rsidP="0086120D">
      <w:pPr>
        <w:rPr>
          <w:b/>
          <w:sz w:val="22"/>
          <w:szCs w:val="22"/>
        </w:rPr>
      </w:pPr>
    </w:p>
    <w:p w14:paraId="70CCD66A" w14:textId="77777777" w:rsidR="00815B5C" w:rsidRPr="00975CE4" w:rsidRDefault="00815B5C" w:rsidP="0086120D">
      <w:pPr>
        <w:rPr>
          <w:b/>
          <w:sz w:val="22"/>
          <w:szCs w:val="22"/>
        </w:rPr>
      </w:pPr>
    </w:p>
    <w:p w14:paraId="7D4AA6C7" w14:textId="77777777" w:rsidR="0086120D" w:rsidRPr="00975CE4" w:rsidRDefault="009872C9" w:rsidP="00390017">
      <w:pPr>
        <w:outlineLvl w:val="0"/>
        <w:rPr>
          <w:b/>
          <w:sz w:val="22"/>
          <w:szCs w:val="22"/>
        </w:rPr>
      </w:pPr>
      <w:r w:rsidRPr="009872C9">
        <w:rPr>
          <w:b/>
          <w:sz w:val="22"/>
          <w:szCs w:val="22"/>
        </w:rPr>
        <w:t>Board Reports:</w:t>
      </w:r>
    </w:p>
    <w:p w14:paraId="33ED0D51" w14:textId="77777777" w:rsidR="00975CE4" w:rsidRPr="00975CE4" w:rsidRDefault="00975CE4" w:rsidP="0086120D">
      <w:pPr>
        <w:rPr>
          <w:b/>
          <w:sz w:val="22"/>
          <w:szCs w:val="22"/>
        </w:rPr>
      </w:pPr>
    </w:p>
    <w:p w14:paraId="28249AFE" w14:textId="77777777" w:rsidR="00975CE4" w:rsidRPr="00975CE4" w:rsidRDefault="009872C9" w:rsidP="00390017">
      <w:pPr>
        <w:outlineLvl w:val="0"/>
        <w:rPr>
          <w:b/>
          <w:sz w:val="22"/>
          <w:szCs w:val="22"/>
        </w:rPr>
      </w:pPr>
      <w:r w:rsidRPr="009872C9">
        <w:rPr>
          <w:b/>
          <w:sz w:val="22"/>
          <w:szCs w:val="22"/>
        </w:rPr>
        <w:t>Finance</w:t>
      </w:r>
    </w:p>
    <w:p w14:paraId="1F5ACF74" w14:textId="77777777" w:rsidR="0086120D" w:rsidRPr="00975CE4" w:rsidRDefault="0086120D" w:rsidP="0086120D">
      <w:pPr>
        <w:rPr>
          <w:b/>
          <w:sz w:val="22"/>
          <w:szCs w:val="22"/>
        </w:rPr>
      </w:pPr>
    </w:p>
    <w:p w14:paraId="79D54C0F" w14:textId="77777777" w:rsidR="00D82B03" w:rsidRPr="00975CE4" w:rsidRDefault="00D82B03" w:rsidP="0086120D">
      <w:pPr>
        <w:rPr>
          <w:b/>
          <w:sz w:val="22"/>
          <w:szCs w:val="22"/>
        </w:rPr>
      </w:pPr>
    </w:p>
    <w:p w14:paraId="06D3E120" w14:textId="77777777" w:rsidR="00D42317" w:rsidRDefault="009872C9">
      <w:pPr>
        <w:rPr>
          <w:sz w:val="22"/>
          <w:szCs w:val="22"/>
        </w:rPr>
      </w:pPr>
      <w:r w:rsidRPr="009872C9">
        <w:rPr>
          <w:sz w:val="22"/>
          <w:szCs w:val="22"/>
        </w:rPr>
        <w:t xml:space="preserve">The Treasurer had circulated copy of the accounts in advance of the meeting. He then explained various aspects of the accounts to the members. An ordinary resolution to set the annual membership at £0 per head was duly passed. </w:t>
      </w:r>
    </w:p>
    <w:p w14:paraId="09703DE7" w14:textId="77777777" w:rsidR="00D42317" w:rsidRDefault="00D42317">
      <w:pPr>
        <w:rPr>
          <w:sz w:val="22"/>
          <w:szCs w:val="22"/>
        </w:rPr>
      </w:pPr>
    </w:p>
    <w:p w14:paraId="32038004" w14:textId="77777777" w:rsidR="00D42317" w:rsidRDefault="009872C9" w:rsidP="00390017">
      <w:pPr>
        <w:outlineLvl w:val="0"/>
        <w:rPr>
          <w:b/>
          <w:sz w:val="22"/>
          <w:szCs w:val="22"/>
        </w:rPr>
      </w:pPr>
      <w:r w:rsidRPr="009872C9">
        <w:rPr>
          <w:b/>
          <w:sz w:val="22"/>
          <w:szCs w:val="22"/>
        </w:rPr>
        <w:t>General</w:t>
      </w:r>
      <w:r w:rsidR="00686716">
        <w:rPr>
          <w:b/>
          <w:sz w:val="22"/>
          <w:szCs w:val="22"/>
        </w:rPr>
        <w:t xml:space="preserve"> in 2015-16</w:t>
      </w:r>
    </w:p>
    <w:p w14:paraId="4B52DCAA" w14:textId="77777777" w:rsidR="00D42317" w:rsidRDefault="00D42317">
      <w:pPr>
        <w:rPr>
          <w:b/>
          <w:sz w:val="22"/>
          <w:szCs w:val="22"/>
        </w:rPr>
      </w:pPr>
    </w:p>
    <w:p w14:paraId="44E83CF9" w14:textId="79727AB9" w:rsidR="00686716" w:rsidRDefault="009872C9" w:rsidP="004C2607">
      <w:pPr>
        <w:rPr>
          <w:sz w:val="22"/>
          <w:szCs w:val="22"/>
        </w:rPr>
      </w:pPr>
      <w:r w:rsidRPr="009872C9">
        <w:rPr>
          <w:sz w:val="22"/>
          <w:szCs w:val="22"/>
        </w:rPr>
        <w:t xml:space="preserve">The Treasurer reported that </w:t>
      </w:r>
      <w:r w:rsidR="004C2607">
        <w:rPr>
          <w:sz w:val="22"/>
          <w:szCs w:val="22"/>
        </w:rPr>
        <w:t xml:space="preserve">in the current financial year, </w:t>
      </w:r>
      <w:r w:rsidR="00390017">
        <w:rPr>
          <w:sz w:val="22"/>
          <w:szCs w:val="22"/>
        </w:rPr>
        <w:t>a net £135 had been spent on the Village Fireworks night and £</w:t>
      </w:r>
      <w:r w:rsidR="00F666CE">
        <w:rPr>
          <w:sz w:val="22"/>
          <w:szCs w:val="22"/>
        </w:rPr>
        <w:t>86 on required repairs to the Village Marquee.</w:t>
      </w:r>
      <w:r w:rsidR="00686716">
        <w:rPr>
          <w:sz w:val="22"/>
          <w:szCs w:val="22"/>
        </w:rPr>
        <w:t xml:space="preserve"> Chri</w:t>
      </w:r>
      <w:r w:rsidR="00D02855">
        <w:rPr>
          <w:sz w:val="22"/>
          <w:szCs w:val="22"/>
        </w:rPr>
        <w:t>s</w:t>
      </w:r>
      <w:r w:rsidR="00686716">
        <w:rPr>
          <w:sz w:val="22"/>
          <w:szCs w:val="22"/>
        </w:rPr>
        <w:t>tmas lights for the tree at the Field of Hope cost £361, but £355 of donations from villagers offset the vast majority of this co</w:t>
      </w:r>
      <w:r w:rsidR="00D02855">
        <w:rPr>
          <w:sz w:val="22"/>
          <w:szCs w:val="22"/>
        </w:rPr>
        <w:t>st</w:t>
      </w:r>
    </w:p>
    <w:p w14:paraId="1C7806C8" w14:textId="77777777" w:rsidR="00E93E6C" w:rsidRDefault="00E93E6C" w:rsidP="004C2607">
      <w:pPr>
        <w:rPr>
          <w:sz w:val="22"/>
          <w:szCs w:val="22"/>
        </w:rPr>
      </w:pPr>
    </w:p>
    <w:p w14:paraId="43A8F6D4" w14:textId="77777777" w:rsidR="00E93E6C" w:rsidRDefault="00E93E6C" w:rsidP="004C2607">
      <w:pPr>
        <w:rPr>
          <w:sz w:val="22"/>
          <w:szCs w:val="22"/>
        </w:rPr>
      </w:pPr>
      <w:r>
        <w:rPr>
          <w:sz w:val="22"/>
          <w:szCs w:val="22"/>
        </w:rPr>
        <w:t xml:space="preserve">In the </w:t>
      </w:r>
      <w:r w:rsidR="00686716">
        <w:rPr>
          <w:sz w:val="22"/>
          <w:szCs w:val="22"/>
        </w:rPr>
        <w:t>Summer</w:t>
      </w:r>
      <w:r>
        <w:rPr>
          <w:sz w:val="22"/>
          <w:szCs w:val="22"/>
        </w:rPr>
        <w:t>, on behalf of the Loch Earn Railway Path project</w:t>
      </w:r>
      <w:r w:rsidR="00686716">
        <w:rPr>
          <w:sz w:val="22"/>
          <w:szCs w:val="22"/>
        </w:rPr>
        <w:t>, phase 2</w:t>
      </w:r>
      <w:r>
        <w:rPr>
          <w:sz w:val="22"/>
          <w:szCs w:val="22"/>
        </w:rPr>
        <w:t>, known as LERP</w:t>
      </w:r>
      <w:r w:rsidR="00686716">
        <w:rPr>
          <w:sz w:val="22"/>
          <w:szCs w:val="22"/>
        </w:rPr>
        <w:t>2</w:t>
      </w:r>
      <w:r>
        <w:rPr>
          <w:sz w:val="22"/>
          <w:szCs w:val="22"/>
        </w:rPr>
        <w:t>, the Trust put out the design stage to open tender. Transport, Planning and Engineering</w:t>
      </w:r>
      <w:r w:rsidR="00686716">
        <w:rPr>
          <w:sz w:val="22"/>
          <w:szCs w:val="22"/>
        </w:rPr>
        <w:t xml:space="preserve"> (TP&amp;E)</w:t>
      </w:r>
      <w:r>
        <w:rPr>
          <w:sz w:val="22"/>
          <w:szCs w:val="22"/>
        </w:rPr>
        <w:t xml:space="preserve"> were duly appointed to conduct perform this stage of the path regeneration, and a fixed price contract </w:t>
      </w:r>
      <w:r w:rsidR="00686716">
        <w:rPr>
          <w:sz w:val="22"/>
          <w:szCs w:val="22"/>
        </w:rPr>
        <w:t>w</w:t>
      </w:r>
      <w:r>
        <w:rPr>
          <w:sz w:val="22"/>
          <w:szCs w:val="22"/>
        </w:rPr>
        <w:t xml:space="preserve">as entered into. The funds to meet the cost of this phase are being provided by </w:t>
      </w:r>
      <w:r w:rsidR="00686716">
        <w:rPr>
          <w:sz w:val="22"/>
          <w:szCs w:val="22"/>
        </w:rPr>
        <w:t>Scottish National Heritage.</w:t>
      </w:r>
    </w:p>
    <w:p w14:paraId="44120A7E" w14:textId="77777777" w:rsidR="00686716" w:rsidRDefault="00686716" w:rsidP="004C2607">
      <w:pPr>
        <w:rPr>
          <w:sz w:val="22"/>
          <w:szCs w:val="22"/>
        </w:rPr>
      </w:pPr>
    </w:p>
    <w:p w14:paraId="032957B2" w14:textId="77777777" w:rsidR="00686716" w:rsidRDefault="00686716" w:rsidP="004C2607">
      <w:pPr>
        <w:rPr>
          <w:sz w:val="22"/>
          <w:szCs w:val="22"/>
        </w:rPr>
      </w:pPr>
      <w:r>
        <w:rPr>
          <w:sz w:val="22"/>
          <w:szCs w:val="22"/>
        </w:rPr>
        <w:t>The construction of LERP2, from Tynreoch to Station Road was put out to open tender and three contractots applied for the work; AB Gairns Contractors Ltd was awarded this contract, with the funds being provided by Sustrans, Scottish National Heritage, Gannochy Trust and the National Park. This pphase is expected to be finished shortly after Easter 2016.</w:t>
      </w:r>
    </w:p>
    <w:p w14:paraId="64160BEC" w14:textId="77777777" w:rsidR="00E93E6C" w:rsidRDefault="00E93E6C" w:rsidP="004C2607">
      <w:pPr>
        <w:rPr>
          <w:sz w:val="22"/>
          <w:szCs w:val="22"/>
        </w:rPr>
      </w:pPr>
    </w:p>
    <w:p w14:paraId="3CD448C9" w14:textId="77777777" w:rsidR="00E93E6C" w:rsidRDefault="00686716" w:rsidP="004C2607">
      <w:pPr>
        <w:rPr>
          <w:sz w:val="22"/>
          <w:szCs w:val="22"/>
        </w:rPr>
      </w:pPr>
      <w:r>
        <w:rPr>
          <w:sz w:val="22"/>
          <w:szCs w:val="22"/>
        </w:rPr>
        <w:t>It is proposed that LERP3 will take LERP2</w:t>
      </w:r>
      <w:r w:rsidR="00971DC5">
        <w:rPr>
          <w:sz w:val="22"/>
          <w:szCs w:val="22"/>
        </w:rPr>
        <w:t xml:space="preserve"> o</w:t>
      </w:r>
      <w:r>
        <w:rPr>
          <w:sz w:val="22"/>
          <w:szCs w:val="22"/>
        </w:rPr>
        <w:t>n from Station Road, round the front of the A Frames</w:t>
      </w:r>
      <w:r w:rsidR="00971DC5">
        <w:rPr>
          <w:sz w:val="22"/>
          <w:szCs w:val="22"/>
        </w:rPr>
        <w:t xml:space="preserve"> back up through the tunnel and out towards the end of the Village. Funding for this is in the course of being sought.</w:t>
      </w:r>
    </w:p>
    <w:p w14:paraId="36F90EA7" w14:textId="77777777" w:rsidR="004C2607" w:rsidRDefault="004C2607" w:rsidP="004C2607">
      <w:pPr>
        <w:rPr>
          <w:sz w:val="22"/>
          <w:szCs w:val="22"/>
        </w:rPr>
      </w:pPr>
    </w:p>
    <w:p w14:paraId="0BB3E906" w14:textId="77777777" w:rsidR="00975CE4" w:rsidRDefault="00686716" w:rsidP="0086120D">
      <w:pPr>
        <w:rPr>
          <w:sz w:val="22"/>
          <w:szCs w:val="22"/>
        </w:rPr>
      </w:pPr>
      <w:r>
        <w:rPr>
          <w:sz w:val="22"/>
          <w:szCs w:val="22"/>
        </w:rPr>
        <w:t>At present, the Trust has £</w:t>
      </w:r>
      <w:r w:rsidR="00971DC5">
        <w:rPr>
          <w:sz w:val="22"/>
          <w:szCs w:val="22"/>
        </w:rPr>
        <w:t>3,478</w:t>
      </w:r>
      <w:r>
        <w:rPr>
          <w:sz w:val="22"/>
          <w:szCs w:val="22"/>
        </w:rPr>
        <w:t xml:space="preserve"> of unrestricted funds, there is £1,6</w:t>
      </w:r>
      <w:r w:rsidR="00971DC5">
        <w:rPr>
          <w:sz w:val="22"/>
          <w:szCs w:val="22"/>
        </w:rPr>
        <w:t>34</w:t>
      </w:r>
      <w:r>
        <w:rPr>
          <w:sz w:val="22"/>
          <w:szCs w:val="22"/>
        </w:rPr>
        <w:t xml:space="preserve"> still available to the Path Group f</w:t>
      </w:r>
      <w:r w:rsidR="00971DC5">
        <w:rPr>
          <w:sz w:val="22"/>
          <w:szCs w:val="22"/>
        </w:rPr>
        <w:t>or way-markers and notices together with £67,754 of funds in the LERP2 account as the Gannochy Trust contribution was paid in advance.</w:t>
      </w:r>
    </w:p>
    <w:p w14:paraId="0FFF422E" w14:textId="77777777" w:rsidR="00971DC5" w:rsidRPr="00975CE4" w:rsidRDefault="00971DC5" w:rsidP="0086120D">
      <w:pPr>
        <w:rPr>
          <w:b/>
          <w:sz w:val="22"/>
          <w:szCs w:val="22"/>
        </w:rPr>
      </w:pPr>
    </w:p>
    <w:p w14:paraId="4E9A9EA0" w14:textId="77777777" w:rsidR="00D82B03" w:rsidRPr="00975CE4" w:rsidRDefault="009872C9" w:rsidP="00390017">
      <w:pPr>
        <w:outlineLvl w:val="0"/>
        <w:rPr>
          <w:b/>
          <w:sz w:val="22"/>
          <w:szCs w:val="22"/>
        </w:rPr>
      </w:pPr>
      <w:r w:rsidRPr="009872C9">
        <w:rPr>
          <w:b/>
          <w:sz w:val="22"/>
          <w:szCs w:val="22"/>
        </w:rPr>
        <w:t>Nomination of Directors:</w:t>
      </w:r>
    </w:p>
    <w:p w14:paraId="1CC437A5" w14:textId="77777777" w:rsidR="004C2607" w:rsidRDefault="004C2607" w:rsidP="0086120D">
      <w:pPr>
        <w:rPr>
          <w:sz w:val="22"/>
          <w:szCs w:val="22"/>
        </w:rPr>
      </w:pPr>
    </w:p>
    <w:p w14:paraId="2E976E6A" w14:textId="77777777" w:rsidR="00D82B03" w:rsidRDefault="00971DC5" w:rsidP="0086120D">
      <w:pPr>
        <w:rPr>
          <w:sz w:val="22"/>
          <w:szCs w:val="22"/>
        </w:rPr>
      </w:pPr>
      <w:r>
        <w:rPr>
          <w:sz w:val="22"/>
          <w:szCs w:val="22"/>
        </w:rPr>
        <w:t xml:space="preserve">Cecil Smylie, </w:t>
      </w:r>
      <w:r w:rsidR="004C2607">
        <w:rPr>
          <w:sz w:val="22"/>
          <w:szCs w:val="22"/>
        </w:rPr>
        <w:t>Johnston Brown</w:t>
      </w:r>
      <w:r>
        <w:rPr>
          <w:sz w:val="22"/>
          <w:szCs w:val="22"/>
        </w:rPr>
        <w:t xml:space="preserve"> &amp;</w:t>
      </w:r>
      <w:r w:rsidR="009872C9" w:rsidRPr="009872C9">
        <w:rPr>
          <w:sz w:val="22"/>
          <w:szCs w:val="22"/>
        </w:rPr>
        <w:t xml:space="preserve"> Lorna Kennelly retired by rotation in accordance with The Articles of Association of the Company and offered themselves for re-election. The three directors were re-elected unanimously.</w:t>
      </w:r>
    </w:p>
    <w:p w14:paraId="02739833" w14:textId="77777777" w:rsidR="004C2607" w:rsidRDefault="004C2607" w:rsidP="0086120D">
      <w:pPr>
        <w:rPr>
          <w:sz w:val="22"/>
          <w:szCs w:val="22"/>
        </w:rPr>
      </w:pPr>
    </w:p>
    <w:p w14:paraId="27A29F24" w14:textId="77777777" w:rsidR="00975CE4" w:rsidRDefault="00975CE4" w:rsidP="0086120D">
      <w:pPr>
        <w:rPr>
          <w:b/>
          <w:sz w:val="22"/>
          <w:szCs w:val="22"/>
        </w:rPr>
      </w:pPr>
    </w:p>
    <w:p w14:paraId="24BFEDEA" w14:textId="77777777" w:rsidR="00D82B03" w:rsidRPr="00975CE4" w:rsidRDefault="009872C9" w:rsidP="00390017">
      <w:pPr>
        <w:outlineLvl w:val="0"/>
        <w:rPr>
          <w:b/>
          <w:sz w:val="22"/>
          <w:szCs w:val="22"/>
        </w:rPr>
      </w:pPr>
      <w:r w:rsidRPr="009872C9">
        <w:rPr>
          <w:b/>
          <w:sz w:val="22"/>
          <w:szCs w:val="22"/>
        </w:rPr>
        <w:t>Any other business:</w:t>
      </w:r>
    </w:p>
    <w:p w14:paraId="7216FF93" w14:textId="77777777" w:rsidR="00CE070C" w:rsidRPr="00975CE4" w:rsidRDefault="00CE070C" w:rsidP="0086120D">
      <w:pPr>
        <w:rPr>
          <w:b/>
          <w:sz w:val="22"/>
          <w:szCs w:val="22"/>
        </w:rPr>
      </w:pPr>
    </w:p>
    <w:p w14:paraId="775794DF" w14:textId="77777777" w:rsidR="009808FC" w:rsidRPr="00975CE4" w:rsidRDefault="009808FC" w:rsidP="0086120D">
      <w:pPr>
        <w:rPr>
          <w:sz w:val="22"/>
          <w:szCs w:val="22"/>
        </w:rPr>
      </w:pPr>
    </w:p>
    <w:p w14:paraId="75F7338F" w14:textId="77777777" w:rsidR="00CE070C" w:rsidRPr="00975CE4" w:rsidRDefault="00CE070C" w:rsidP="0086120D">
      <w:pPr>
        <w:rPr>
          <w:b/>
          <w:sz w:val="22"/>
          <w:szCs w:val="22"/>
        </w:rPr>
      </w:pPr>
    </w:p>
    <w:p w14:paraId="2781DB3A" w14:textId="20210740" w:rsidR="005C0D2D" w:rsidRPr="00870BB0" w:rsidRDefault="009872C9" w:rsidP="005C0D2D">
      <w:pPr>
        <w:rPr>
          <w:sz w:val="24"/>
          <w:szCs w:val="24"/>
        </w:rPr>
      </w:pPr>
      <w:r w:rsidRPr="009872C9">
        <w:rPr>
          <w:sz w:val="22"/>
          <w:szCs w:val="22"/>
        </w:rPr>
        <w:t xml:space="preserve">There being no further business, the Meeting closed at </w:t>
      </w:r>
      <w:r w:rsidR="00D02855">
        <w:rPr>
          <w:sz w:val="22"/>
          <w:szCs w:val="22"/>
        </w:rPr>
        <w:t>8:</w:t>
      </w:r>
      <w:r w:rsidR="00195BFD">
        <w:rPr>
          <w:sz w:val="22"/>
          <w:szCs w:val="22"/>
        </w:rPr>
        <w:t>1</w:t>
      </w:r>
      <w:bookmarkStart w:id="0" w:name="_GoBack"/>
      <w:bookmarkEnd w:id="0"/>
      <w:r w:rsidR="00D02855">
        <w:rPr>
          <w:sz w:val="22"/>
          <w:szCs w:val="22"/>
        </w:rPr>
        <w:t>0</w:t>
      </w:r>
      <w:r w:rsidRPr="009872C9">
        <w:rPr>
          <w:sz w:val="22"/>
          <w:szCs w:val="22"/>
        </w:rPr>
        <w:t xml:space="preserve"> pm</w:t>
      </w:r>
    </w:p>
    <w:sectPr w:rsidR="005C0D2D" w:rsidRPr="00870BB0" w:rsidSect="00E93E6C">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0CB7" w14:textId="77777777" w:rsidR="009078CC" w:rsidRDefault="009078CC" w:rsidP="00390017">
      <w:r>
        <w:separator/>
      </w:r>
    </w:p>
  </w:endnote>
  <w:endnote w:type="continuationSeparator" w:id="0">
    <w:p w14:paraId="6B4872DF" w14:textId="77777777" w:rsidR="009078CC" w:rsidRDefault="009078CC" w:rsidP="0039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C269" w14:textId="77777777" w:rsidR="009078CC" w:rsidRDefault="009078CC" w:rsidP="00390017">
      <w:r>
        <w:separator/>
      </w:r>
    </w:p>
  </w:footnote>
  <w:footnote w:type="continuationSeparator" w:id="0">
    <w:p w14:paraId="7AB0E51D" w14:textId="77777777" w:rsidR="009078CC" w:rsidRDefault="009078CC" w:rsidP="00390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D"/>
    <w:rsid w:val="00162B1F"/>
    <w:rsid w:val="00195BFD"/>
    <w:rsid w:val="001A67AE"/>
    <w:rsid w:val="00262686"/>
    <w:rsid w:val="00290D2A"/>
    <w:rsid w:val="002E0385"/>
    <w:rsid w:val="00336B87"/>
    <w:rsid w:val="00390017"/>
    <w:rsid w:val="00470335"/>
    <w:rsid w:val="004A6D09"/>
    <w:rsid w:val="004C1F45"/>
    <w:rsid w:val="004C2607"/>
    <w:rsid w:val="00507EA1"/>
    <w:rsid w:val="005442E1"/>
    <w:rsid w:val="005B4C68"/>
    <w:rsid w:val="005C0D2D"/>
    <w:rsid w:val="005D6152"/>
    <w:rsid w:val="00616240"/>
    <w:rsid w:val="00686716"/>
    <w:rsid w:val="00761FEA"/>
    <w:rsid w:val="007F05C9"/>
    <w:rsid w:val="00815B5C"/>
    <w:rsid w:val="0086120D"/>
    <w:rsid w:val="008F2CC4"/>
    <w:rsid w:val="009078CC"/>
    <w:rsid w:val="009369FF"/>
    <w:rsid w:val="00971DC5"/>
    <w:rsid w:val="00975CE4"/>
    <w:rsid w:val="009808FC"/>
    <w:rsid w:val="009872C9"/>
    <w:rsid w:val="00A07994"/>
    <w:rsid w:val="00A86740"/>
    <w:rsid w:val="00A93594"/>
    <w:rsid w:val="00BF0087"/>
    <w:rsid w:val="00C46503"/>
    <w:rsid w:val="00CE070C"/>
    <w:rsid w:val="00CF5667"/>
    <w:rsid w:val="00D02855"/>
    <w:rsid w:val="00D42317"/>
    <w:rsid w:val="00D504EA"/>
    <w:rsid w:val="00D82B03"/>
    <w:rsid w:val="00DB7C51"/>
    <w:rsid w:val="00E72474"/>
    <w:rsid w:val="00E93E6C"/>
    <w:rsid w:val="00F666CE"/>
    <w:rsid w:val="00F84B29"/>
    <w:rsid w:val="00FA0312"/>
    <w:rsid w:val="00FF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F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4E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43"/>
    <w:rPr>
      <w:color w:val="0000FF" w:themeColor="hyperlink"/>
      <w:u w:val="single"/>
    </w:rPr>
  </w:style>
  <w:style w:type="paragraph" w:styleId="BalloonText">
    <w:name w:val="Balloon Text"/>
    <w:basedOn w:val="Normal"/>
    <w:link w:val="BalloonTextChar"/>
    <w:uiPriority w:val="99"/>
    <w:semiHidden/>
    <w:unhideWhenUsed/>
    <w:rsid w:val="002E0385"/>
    <w:rPr>
      <w:rFonts w:ascii="Tahoma" w:hAnsi="Tahoma" w:cs="Tahoma"/>
      <w:sz w:val="16"/>
      <w:szCs w:val="16"/>
    </w:rPr>
  </w:style>
  <w:style w:type="character" w:customStyle="1" w:styleId="BalloonTextChar">
    <w:name w:val="Balloon Text Char"/>
    <w:basedOn w:val="DefaultParagraphFont"/>
    <w:link w:val="BalloonText"/>
    <w:uiPriority w:val="99"/>
    <w:semiHidden/>
    <w:rsid w:val="002E0385"/>
    <w:rPr>
      <w:rFonts w:ascii="Tahoma" w:hAnsi="Tahoma" w:cs="Tahoma"/>
      <w:sz w:val="16"/>
      <w:szCs w:val="16"/>
    </w:rPr>
  </w:style>
  <w:style w:type="paragraph" w:styleId="DocumentMap">
    <w:name w:val="Document Map"/>
    <w:basedOn w:val="Normal"/>
    <w:link w:val="DocumentMapChar"/>
    <w:uiPriority w:val="99"/>
    <w:semiHidden/>
    <w:unhideWhenUsed/>
    <w:rsid w:val="00390017"/>
    <w:rPr>
      <w:sz w:val="24"/>
      <w:szCs w:val="24"/>
    </w:rPr>
  </w:style>
  <w:style w:type="character" w:customStyle="1" w:styleId="DocumentMapChar">
    <w:name w:val="Document Map Char"/>
    <w:basedOn w:val="DefaultParagraphFont"/>
    <w:link w:val="DocumentMap"/>
    <w:uiPriority w:val="99"/>
    <w:semiHidden/>
    <w:rsid w:val="00390017"/>
    <w:rPr>
      <w:rFonts w:ascii="Times New Roman" w:hAnsi="Times New Roman"/>
      <w:sz w:val="24"/>
      <w:szCs w:val="24"/>
    </w:rPr>
  </w:style>
  <w:style w:type="paragraph" w:styleId="Header">
    <w:name w:val="header"/>
    <w:basedOn w:val="Normal"/>
    <w:link w:val="HeaderChar"/>
    <w:uiPriority w:val="99"/>
    <w:unhideWhenUsed/>
    <w:rsid w:val="00390017"/>
    <w:pPr>
      <w:tabs>
        <w:tab w:val="center" w:pos="4513"/>
        <w:tab w:val="right" w:pos="9026"/>
      </w:tabs>
    </w:pPr>
  </w:style>
  <w:style w:type="character" w:customStyle="1" w:styleId="HeaderChar">
    <w:name w:val="Header Char"/>
    <w:basedOn w:val="DefaultParagraphFont"/>
    <w:link w:val="Header"/>
    <w:uiPriority w:val="99"/>
    <w:rsid w:val="00390017"/>
    <w:rPr>
      <w:rFonts w:ascii="Times New Roman" w:hAnsi="Times New Roman"/>
    </w:rPr>
  </w:style>
  <w:style w:type="paragraph" w:styleId="Footer">
    <w:name w:val="footer"/>
    <w:basedOn w:val="Normal"/>
    <w:link w:val="FooterChar"/>
    <w:uiPriority w:val="99"/>
    <w:unhideWhenUsed/>
    <w:rsid w:val="00390017"/>
    <w:pPr>
      <w:tabs>
        <w:tab w:val="center" w:pos="4513"/>
        <w:tab w:val="right" w:pos="9026"/>
      </w:tabs>
    </w:pPr>
  </w:style>
  <w:style w:type="character" w:customStyle="1" w:styleId="FooterChar">
    <w:name w:val="Footer Char"/>
    <w:basedOn w:val="DefaultParagraphFont"/>
    <w:link w:val="Footer"/>
    <w:uiPriority w:val="99"/>
    <w:rsid w:val="0039001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Microsoft Office User</cp:lastModifiedBy>
  <cp:revision>4</cp:revision>
  <cp:lastPrinted>2016-02-25T10:47:00Z</cp:lastPrinted>
  <dcterms:created xsi:type="dcterms:W3CDTF">2016-02-25T12:13:00Z</dcterms:created>
  <dcterms:modified xsi:type="dcterms:W3CDTF">2016-11-02T15:11:00Z</dcterms:modified>
</cp:coreProperties>
</file>